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B2F9D"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VETERINARY EXAMINATION.</w:t>
      </w:r>
      <w:r w:rsidRPr="00C751EF">
        <w:rPr>
          <w:rFonts w:ascii="Book Antiqua" w:hAnsi="Book Antiqua"/>
          <w:sz w:val="16"/>
          <w:szCs w:val="16"/>
        </w:rPr>
        <w:t xml:space="preserve"> (a) Each exhibit shall be examined on arrival at each Show, Parade or Exhibition by a Veterinary Surgeon. Cats which are unfit for exhibition will be removed from the Hall immediately, and if, in the opinion of the Veterinary Surgeon it is so desirable, all other exhibits from the same cattery and the owners thereof shall be debarred from attending the show.  All entry fees will be forfeited.  (b) No exhibit is to be benched before being examined by the Veterinary Surgeon.  Any exhibitor so doing, and the exhibit, will be disqualified from competition, and all entry fees forfeited.  These rules must be strictly enforced. (c) Cats and Kittens must have clean ears and coats free from pests.  Strict attention must be paid to this rule. (d) Any cat found to be suffering from the effect of drugs on entry or at any time during the show will be subject to expulsion from the show on the authority of the Veterinary Surgeon or Show Manager. (e) Veterinary Surgeons appointed by Clubs to inspect cats must be instructed not to admit cats which are obviously in kitten, nor male adult cats which are either monorchids or cryptorchids; nor must they admit exhibits which show evidence of the following heritable defects: deafness, entropion, umbilical hernia, or other obvious congenital defects.  (f) Owners of cats that contract any infectious or contagious disease must immediately notify the Controlling Body.  The affected cat, together with all other cats belonging to that owner or residing in that cattery must remain in quarantine until fourteen days after the cattery has been declared disease free.  A Veterinary Certificate to this effect shall be produced on demand.  The Controlling Body shall be notified when the certificate is issued by the Veterinary Surgeon.  Cats which are brought to an exhibition after the specified time for Veterinary examination shall not be permitted within the precincts of the exhibition under any circumstances; provided however that when a cat arrives after the specified time for Veterinary examination, the Secretary or their deputy of the body conducting the Show may, if satisfied that there is a reasonable excuse for late arrival, permit the cat to be examined, and if passed by a Veterinary Surgeon, the cat shall be eligible to compete.</w:t>
      </w:r>
      <w:r>
        <w:rPr>
          <w:rFonts w:ascii="Book Antiqua" w:hAnsi="Book Antiqua"/>
          <w:sz w:val="16"/>
          <w:szCs w:val="16"/>
        </w:rPr>
        <w:t xml:space="preserve">  Current vaccination card must be produced at time of vetting for all kittens.  At least 1 vaccination must be administered 14 days prior to show date.</w:t>
      </w:r>
    </w:p>
    <w:p w14:paraId="0DCE7BAC" w14:textId="77777777" w:rsidR="00B72D5F" w:rsidRPr="00C751EF" w:rsidRDefault="00B72D5F" w:rsidP="00B72D5F">
      <w:pPr>
        <w:tabs>
          <w:tab w:val="left" w:pos="360"/>
        </w:tabs>
        <w:jc w:val="both"/>
        <w:rPr>
          <w:rFonts w:ascii="Book Antiqua" w:hAnsi="Book Antiqua"/>
          <w:sz w:val="16"/>
          <w:szCs w:val="16"/>
        </w:rPr>
      </w:pPr>
    </w:p>
    <w:p w14:paraId="456B1C99"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CHALLENGE CERTIFICATES.</w:t>
      </w:r>
      <w:r w:rsidRPr="00C751EF">
        <w:rPr>
          <w:rFonts w:ascii="Book Antiqua" w:hAnsi="Book Antiqua"/>
          <w:sz w:val="16"/>
          <w:szCs w:val="16"/>
        </w:rPr>
        <w:t xml:space="preserve"> Challenge certificates may be awarded to the winning entries in the open and championship classes of each breed section (Companion </w:t>
      </w:r>
      <w:proofErr w:type="gramStart"/>
      <w:r w:rsidRPr="00C751EF">
        <w:rPr>
          <w:rFonts w:ascii="Book Antiqua" w:hAnsi="Book Antiqua"/>
          <w:sz w:val="16"/>
          <w:szCs w:val="16"/>
        </w:rPr>
        <w:t>cat ,</w:t>
      </w:r>
      <w:proofErr w:type="gramEnd"/>
      <w:r w:rsidRPr="00C751EF">
        <w:rPr>
          <w:rFonts w:ascii="Book Antiqua" w:hAnsi="Book Antiqua"/>
          <w:sz w:val="16"/>
          <w:szCs w:val="16"/>
        </w:rPr>
        <w:t xml:space="preserve"> A.O.C. and A.O.V. breeds excepted) irrespective of the number of entries at the discretion of the judge.  </w:t>
      </w:r>
      <w:r w:rsidRPr="00C751EF">
        <w:rPr>
          <w:rFonts w:ascii="Book Antiqua" w:hAnsi="Book Antiqua"/>
          <w:b/>
          <w:sz w:val="16"/>
          <w:szCs w:val="16"/>
        </w:rPr>
        <w:t xml:space="preserve">AWARD OF MERIT CERTIFICATES </w:t>
      </w:r>
      <w:r w:rsidRPr="00C751EF">
        <w:rPr>
          <w:rFonts w:ascii="Book Antiqua" w:hAnsi="Book Antiqua"/>
          <w:sz w:val="16"/>
          <w:szCs w:val="16"/>
        </w:rPr>
        <w:t xml:space="preserve">may be awarded to the winning entries in the Desexed and Premier classes of each breed section (companion cat, A.O.V. and A.O.C. breeds excepted) irrespective of the number of entries at the discretion of the judge. </w:t>
      </w:r>
      <w:r w:rsidRPr="00C751EF">
        <w:rPr>
          <w:rFonts w:ascii="Book Antiqua" w:hAnsi="Book Antiqua"/>
          <w:b/>
          <w:sz w:val="16"/>
          <w:szCs w:val="16"/>
        </w:rPr>
        <w:t xml:space="preserve">AWARD OF EXCELLENCE CERTIFICATES </w:t>
      </w:r>
      <w:r w:rsidRPr="00C751EF">
        <w:rPr>
          <w:rFonts w:ascii="Book Antiqua" w:hAnsi="Book Antiqua"/>
          <w:sz w:val="16"/>
          <w:szCs w:val="16"/>
        </w:rPr>
        <w:t>may be awarded to the winning entries in the Companion cat and Premier classes irrespective of the number of entries at the discretion of the judge.</w:t>
      </w:r>
    </w:p>
    <w:p w14:paraId="3934EC61" w14:textId="77777777" w:rsidR="00B72D5F" w:rsidRPr="00C751EF" w:rsidRDefault="00B72D5F" w:rsidP="00B72D5F">
      <w:pPr>
        <w:tabs>
          <w:tab w:val="left" w:pos="360"/>
        </w:tabs>
        <w:jc w:val="both"/>
        <w:rPr>
          <w:rFonts w:ascii="Book Antiqua" w:hAnsi="Book Antiqua"/>
          <w:sz w:val="16"/>
          <w:szCs w:val="16"/>
        </w:rPr>
      </w:pPr>
    </w:p>
    <w:p w14:paraId="3E5D1410"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JUDGING.</w:t>
      </w:r>
      <w:r w:rsidRPr="00C751EF">
        <w:rPr>
          <w:rFonts w:ascii="Book Antiqua" w:hAnsi="Book Antiqua"/>
          <w:sz w:val="16"/>
          <w:szCs w:val="16"/>
        </w:rPr>
        <w:t xml:space="preserve"> A judge’s decision on the merit of the exhibits shall be final unless such decision is contrary to the Rules and/or Regulation.  Judges are empowered and instructed not to award any Prize, Special Prize, Challenge, Award of Merit or Award of Excellence Certificate to any exhibit that they consider is not of sufficient merit.</w:t>
      </w:r>
    </w:p>
    <w:p w14:paraId="13D786F4"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sz w:val="16"/>
          <w:szCs w:val="16"/>
        </w:rPr>
        <w:t>Any cat that cannot be taken out of its cage by the Judge or Steward will not be judged.</w:t>
      </w:r>
    </w:p>
    <w:p w14:paraId="4E60E9A6" w14:textId="77777777" w:rsidR="00B72D5F" w:rsidRPr="00C751EF" w:rsidRDefault="00B72D5F" w:rsidP="00B72D5F">
      <w:pPr>
        <w:tabs>
          <w:tab w:val="left" w:pos="360"/>
        </w:tabs>
        <w:jc w:val="both"/>
        <w:rPr>
          <w:rFonts w:ascii="Book Antiqua" w:hAnsi="Book Antiqua"/>
          <w:sz w:val="16"/>
          <w:szCs w:val="16"/>
        </w:rPr>
      </w:pPr>
    </w:p>
    <w:p w14:paraId="76F0692E"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CONDITIONS.</w:t>
      </w:r>
      <w:r w:rsidRPr="00C751EF">
        <w:rPr>
          <w:rFonts w:ascii="Book Antiqua" w:hAnsi="Book Antiqua"/>
          <w:sz w:val="16"/>
          <w:szCs w:val="16"/>
        </w:rPr>
        <w:t xml:space="preserve"> All exhibits after passing Veterinary inspection must be placed in their cages in readiness for judging, there shall be no interior or exterior decoration of distinguishing object</w:t>
      </w:r>
      <w:r>
        <w:rPr>
          <w:rFonts w:ascii="Book Antiqua" w:hAnsi="Book Antiqua"/>
          <w:sz w:val="16"/>
          <w:szCs w:val="16"/>
        </w:rPr>
        <w:t xml:space="preserve"> </w:t>
      </w:r>
      <w:r w:rsidRPr="00C751EF">
        <w:rPr>
          <w:rFonts w:ascii="Book Antiqua" w:hAnsi="Book Antiqua"/>
          <w:sz w:val="16"/>
          <w:szCs w:val="16"/>
        </w:rPr>
        <w:t>No exhibit shall be removed from the cage before the advertised closing time without the permission of the Show Manager.  No foodstuffs or water bowls are allowed in the cages during judging.  Cages must be kept clean by exhibitors.  White sand trays no larger than 30 x 25cm must be provided by exhibitors.  Litter may be obtained from the Show Manager. Hot water bags are permitted covered by the piece of white material.</w:t>
      </w:r>
    </w:p>
    <w:p w14:paraId="00000ECA" w14:textId="77777777" w:rsidR="00B72D5F" w:rsidRPr="00C751EF" w:rsidRDefault="00B72D5F" w:rsidP="00B72D5F">
      <w:pPr>
        <w:tabs>
          <w:tab w:val="left" w:pos="360"/>
        </w:tabs>
        <w:jc w:val="both"/>
        <w:rPr>
          <w:rFonts w:ascii="Book Antiqua" w:hAnsi="Book Antiqua"/>
          <w:sz w:val="16"/>
          <w:szCs w:val="16"/>
        </w:rPr>
      </w:pPr>
    </w:p>
    <w:p w14:paraId="1D43FF47"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F.C.C.V. “CAT OF THE YEAR” AWARD.</w:t>
      </w:r>
      <w:r w:rsidRPr="00C751EF">
        <w:rPr>
          <w:rFonts w:ascii="Book Antiqua" w:hAnsi="Book Antiqua"/>
          <w:sz w:val="16"/>
          <w:szCs w:val="16"/>
        </w:rPr>
        <w:t xml:space="preserve">  Only F.C.C.V. registered cats owned by F.C.C.V. members may receive this award</w:t>
      </w:r>
    </w:p>
    <w:p w14:paraId="54A4FA7E" w14:textId="77777777" w:rsidR="00B72D5F" w:rsidRDefault="00B72D5F" w:rsidP="00B72D5F">
      <w:pPr>
        <w:tabs>
          <w:tab w:val="left" w:pos="360"/>
        </w:tabs>
        <w:jc w:val="both"/>
        <w:rPr>
          <w:rFonts w:ascii="Book Antiqua" w:hAnsi="Book Antiqua"/>
          <w:sz w:val="16"/>
          <w:szCs w:val="16"/>
        </w:rPr>
      </w:pPr>
    </w:p>
    <w:p w14:paraId="582AA823"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sz w:val="16"/>
          <w:szCs w:val="16"/>
        </w:rPr>
        <w:t>No responsibility shall be accepted for the loss, detention of, or damage to or through, or by any cat and/or other property whether arising from accident or other cause whatever or from any act or omission, of the body promoting the exhibition, or of its officers, agents, servants or others.  It shall be a condition of entry that each exhibitor holds the body promoting the exhibition harmless and indemnify it against any legal proceedings arising from such accident.</w:t>
      </w:r>
    </w:p>
    <w:p w14:paraId="778123EC" w14:textId="77777777" w:rsidR="00B72D5F" w:rsidRDefault="00B72D5F" w:rsidP="00B72D5F">
      <w:pPr>
        <w:tabs>
          <w:tab w:val="left" w:pos="360"/>
        </w:tabs>
        <w:jc w:val="both"/>
        <w:rPr>
          <w:rFonts w:ascii="Book Antiqua" w:hAnsi="Book Antiqua"/>
          <w:sz w:val="16"/>
          <w:szCs w:val="16"/>
        </w:rPr>
      </w:pPr>
    </w:p>
    <w:p w14:paraId="304C1370"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sz w:val="16"/>
          <w:szCs w:val="16"/>
        </w:rPr>
        <w:t>No cat or other animal other than an exhibit shall be allowed within the precincts of the exhibition during its continuance.</w:t>
      </w:r>
    </w:p>
    <w:p w14:paraId="71928F85" w14:textId="77777777" w:rsidR="00B72D5F" w:rsidRPr="00C751EF" w:rsidRDefault="00B72D5F" w:rsidP="00B72D5F">
      <w:pPr>
        <w:tabs>
          <w:tab w:val="left" w:pos="360"/>
        </w:tabs>
        <w:jc w:val="both"/>
        <w:rPr>
          <w:rFonts w:ascii="Book Antiqua" w:hAnsi="Book Antiqua"/>
          <w:sz w:val="16"/>
          <w:szCs w:val="16"/>
        </w:rPr>
      </w:pPr>
    </w:p>
    <w:p w14:paraId="1E98C75F"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REGISTRATION.</w:t>
      </w:r>
      <w:r w:rsidRPr="00C751EF">
        <w:rPr>
          <w:rFonts w:ascii="Book Antiqua" w:hAnsi="Book Antiqua"/>
          <w:sz w:val="16"/>
          <w:szCs w:val="16"/>
        </w:rPr>
        <w:t xml:space="preserve"> Prior to entry, all cats or kittens </w:t>
      </w:r>
      <w:r>
        <w:rPr>
          <w:rFonts w:ascii="Book Antiqua" w:hAnsi="Book Antiqua"/>
          <w:sz w:val="16"/>
          <w:szCs w:val="16"/>
        </w:rPr>
        <w:t xml:space="preserve">of FCCV members </w:t>
      </w:r>
      <w:r w:rsidRPr="00C751EF">
        <w:rPr>
          <w:rFonts w:ascii="Book Antiqua" w:hAnsi="Book Antiqua"/>
          <w:sz w:val="16"/>
          <w:szCs w:val="16"/>
        </w:rPr>
        <w:t>must be registered in the Feline Control Council Vic. General register.  All litters must be recorded in the litter record of the F.C.C.V.</w:t>
      </w:r>
    </w:p>
    <w:p w14:paraId="66254A45" w14:textId="77777777" w:rsidR="00B72D5F" w:rsidRDefault="00B72D5F" w:rsidP="00B72D5F">
      <w:pPr>
        <w:tabs>
          <w:tab w:val="left" w:pos="360"/>
        </w:tabs>
        <w:jc w:val="both"/>
        <w:rPr>
          <w:rFonts w:ascii="Book Antiqua" w:hAnsi="Book Antiqua"/>
          <w:b/>
          <w:sz w:val="16"/>
          <w:szCs w:val="16"/>
        </w:rPr>
      </w:pPr>
    </w:p>
    <w:p w14:paraId="3F9F3333"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NON FCCV MEMBERS.</w:t>
      </w:r>
      <w:r w:rsidRPr="00C751EF">
        <w:rPr>
          <w:rFonts w:ascii="Book Antiqua" w:hAnsi="Book Antiqua"/>
          <w:sz w:val="16"/>
          <w:szCs w:val="16"/>
        </w:rPr>
        <w:t xml:space="preserve"> Must show on entry form the registered number issued by a controlling body with a copy of the pedigree certificate issued by the controlling body.</w:t>
      </w:r>
    </w:p>
    <w:p w14:paraId="597C0836"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sz w:val="16"/>
          <w:szCs w:val="16"/>
        </w:rPr>
        <w:t>Should information supplied on the entry form differ from the registration, the registration form shall be regarded as correct.</w:t>
      </w:r>
    </w:p>
    <w:p w14:paraId="0653F3E9" w14:textId="77777777" w:rsidR="00B72D5F" w:rsidRDefault="00B72D5F" w:rsidP="00B72D5F">
      <w:pPr>
        <w:tabs>
          <w:tab w:val="left" w:pos="360"/>
        </w:tabs>
        <w:jc w:val="both"/>
        <w:rPr>
          <w:rFonts w:ascii="Book Antiqua" w:hAnsi="Book Antiqua"/>
          <w:sz w:val="16"/>
          <w:szCs w:val="16"/>
        </w:rPr>
      </w:pPr>
    </w:p>
    <w:p w14:paraId="5DC0E186"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sz w:val="16"/>
          <w:szCs w:val="16"/>
        </w:rPr>
        <w:t xml:space="preserve">Any exhibit over the age of 5 months of age that does not show </w:t>
      </w:r>
      <w:proofErr w:type="gramStart"/>
      <w:r w:rsidRPr="00C751EF">
        <w:rPr>
          <w:rFonts w:ascii="Book Antiqua" w:hAnsi="Book Antiqua"/>
          <w:sz w:val="16"/>
          <w:szCs w:val="16"/>
        </w:rPr>
        <w:t>it’s</w:t>
      </w:r>
      <w:proofErr w:type="gramEnd"/>
      <w:r w:rsidRPr="00C751EF">
        <w:rPr>
          <w:rFonts w:ascii="Book Antiqua" w:hAnsi="Book Antiqua"/>
          <w:sz w:val="16"/>
          <w:szCs w:val="16"/>
        </w:rPr>
        <w:t xml:space="preserve"> registration on the entry form will not be accepted.</w:t>
      </w:r>
    </w:p>
    <w:p w14:paraId="4B98AE24" w14:textId="77777777" w:rsidR="00B72D5F" w:rsidRDefault="00B72D5F" w:rsidP="00B72D5F">
      <w:pPr>
        <w:tabs>
          <w:tab w:val="left" w:pos="360"/>
        </w:tabs>
        <w:jc w:val="both"/>
        <w:rPr>
          <w:rFonts w:ascii="Book Antiqua" w:hAnsi="Book Antiqua"/>
          <w:sz w:val="16"/>
          <w:szCs w:val="16"/>
        </w:rPr>
      </w:pPr>
    </w:p>
    <w:p w14:paraId="3B5D7A76"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sz w:val="16"/>
          <w:szCs w:val="16"/>
        </w:rPr>
        <w:t xml:space="preserve">Any Cat winning an award and not registered with the F.C.C.V. </w:t>
      </w:r>
      <w:r>
        <w:rPr>
          <w:rFonts w:ascii="Book Antiqua" w:hAnsi="Book Antiqua"/>
          <w:sz w:val="16"/>
          <w:szCs w:val="16"/>
        </w:rPr>
        <w:t xml:space="preserve">or a </w:t>
      </w:r>
      <w:proofErr w:type="spellStart"/>
      <w:r>
        <w:rPr>
          <w:rFonts w:ascii="Book Antiqua" w:hAnsi="Book Antiqua"/>
          <w:sz w:val="16"/>
          <w:szCs w:val="16"/>
        </w:rPr>
        <w:t>recognised</w:t>
      </w:r>
      <w:proofErr w:type="spellEnd"/>
      <w:r>
        <w:rPr>
          <w:rFonts w:ascii="Book Antiqua" w:hAnsi="Book Antiqua"/>
          <w:sz w:val="16"/>
          <w:szCs w:val="16"/>
        </w:rPr>
        <w:t xml:space="preserve"> controlling body </w:t>
      </w:r>
      <w:r w:rsidRPr="00C751EF">
        <w:rPr>
          <w:rFonts w:ascii="Book Antiqua" w:hAnsi="Book Antiqua"/>
          <w:sz w:val="16"/>
          <w:szCs w:val="16"/>
        </w:rPr>
        <w:t>will have the Award rescinded.  In the case of Interstate/Overseas cats and re-registrations, these are subject to inspection be the registrar.</w:t>
      </w:r>
    </w:p>
    <w:p w14:paraId="0C2FE37A" w14:textId="77777777" w:rsidR="00B72D5F" w:rsidRPr="00C751EF" w:rsidRDefault="00B72D5F" w:rsidP="00B72D5F">
      <w:pPr>
        <w:tabs>
          <w:tab w:val="left" w:pos="360"/>
        </w:tabs>
        <w:jc w:val="both"/>
        <w:rPr>
          <w:rFonts w:ascii="Book Antiqua" w:hAnsi="Book Antiqua"/>
          <w:sz w:val="16"/>
          <w:szCs w:val="16"/>
        </w:rPr>
      </w:pPr>
    </w:p>
    <w:p w14:paraId="2436744C" w14:textId="77777777" w:rsidR="00B72D5F" w:rsidRPr="00C751EF" w:rsidRDefault="00B72D5F" w:rsidP="00B72D5F">
      <w:pPr>
        <w:tabs>
          <w:tab w:val="left" w:pos="360"/>
        </w:tabs>
        <w:jc w:val="both"/>
        <w:rPr>
          <w:rFonts w:ascii="Book Antiqua" w:hAnsi="Book Antiqua"/>
          <w:sz w:val="16"/>
          <w:szCs w:val="16"/>
        </w:rPr>
      </w:pPr>
      <w:proofErr w:type="gramStart"/>
      <w:r w:rsidRPr="00C751EF">
        <w:rPr>
          <w:rFonts w:ascii="Book Antiqua" w:hAnsi="Book Antiqua"/>
          <w:sz w:val="16"/>
          <w:szCs w:val="16"/>
        </w:rPr>
        <w:t>Exhibitors</w:t>
      </w:r>
      <w:proofErr w:type="gramEnd"/>
      <w:r w:rsidRPr="00C751EF">
        <w:rPr>
          <w:rFonts w:ascii="Book Antiqua" w:hAnsi="Book Antiqua"/>
          <w:sz w:val="16"/>
          <w:szCs w:val="16"/>
        </w:rPr>
        <w:t xml:space="preserve"> please note the Champions and Grands, Premiers and Grands must compete in the Open.</w:t>
      </w:r>
    </w:p>
    <w:p w14:paraId="58184B32" w14:textId="77777777" w:rsidR="00B72D5F" w:rsidRPr="00C751EF" w:rsidRDefault="00B72D5F" w:rsidP="00B72D5F">
      <w:pPr>
        <w:tabs>
          <w:tab w:val="left" w:pos="360"/>
        </w:tabs>
        <w:jc w:val="both"/>
        <w:rPr>
          <w:rFonts w:ascii="Book Antiqua" w:hAnsi="Book Antiqua"/>
          <w:sz w:val="16"/>
          <w:szCs w:val="16"/>
        </w:rPr>
      </w:pPr>
    </w:p>
    <w:p w14:paraId="370990DC" w14:textId="77777777" w:rsidR="00B72D5F" w:rsidRDefault="00B72D5F" w:rsidP="00B72D5F">
      <w:pPr>
        <w:tabs>
          <w:tab w:val="left" w:pos="360"/>
        </w:tabs>
        <w:jc w:val="both"/>
        <w:rPr>
          <w:rFonts w:ascii="Book Antiqua" w:hAnsi="Book Antiqua"/>
          <w:b/>
          <w:sz w:val="16"/>
          <w:szCs w:val="16"/>
        </w:rPr>
      </w:pPr>
      <w:r w:rsidRPr="00C751EF">
        <w:rPr>
          <w:rFonts w:ascii="Book Antiqua" w:hAnsi="Book Antiqua"/>
          <w:b/>
          <w:sz w:val="16"/>
          <w:szCs w:val="16"/>
        </w:rPr>
        <w:t>ENTRIES.</w:t>
      </w:r>
      <w:r w:rsidRPr="00C751EF">
        <w:rPr>
          <w:rFonts w:ascii="Book Antiqua" w:hAnsi="Book Antiqua"/>
          <w:sz w:val="16"/>
          <w:szCs w:val="16"/>
        </w:rPr>
        <w:t xml:space="preserve"> Entries must be on standard forms and must reach the Secretary not later than the closing date as per front page. </w:t>
      </w:r>
      <w:r w:rsidRPr="00C751EF">
        <w:rPr>
          <w:rFonts w:ascii="Book Antiqua" w:hAnsi="Book Antiqua"/>
          <w:b/>
          <w:sz w:val="16"/>
          <w:szCs w:val="16"/>
        </w:rPr>
        <w:t xml:space="preserve">LATE ENTRIES MAY NOT </w:t>
      </w:r>
      <w:proofErr w:type="gramStart"/>
      <w:r w:rsidRPr="00C751EF">
        <w:rPr>
          <w:rFonts w:ascii="Book Antiqua" w:hAnsi="Book Antiqua"/>
          <w:b/>
          <w:sz w:val="16"/>
          <w:szCs w:val="16"/>
        </w:rPr>
        <w:t>BE  ACCEPTED</w:t>
      </w:r>
      <w:proofErr w:type="gramEnd"/>
      <w:r w:rsidRPr="00C751EF">
        <w:rPr>
          <w:rFonts w:ascii="Book Antiqua" w:hAnsi="Book Antiqua"/>
          <w:b/>
          <w:sz w:val="16"/>
          <w:szCs w:val="16"/>
        </w:rPr>
        <w:t>.</w:t>
      </w:r>
    </w:p>
    <w:p w14:paraId="05071DA5" w14:textId="77777777" w:rsidR="00B72D5F" w:rsidRPr="00C751EF" w:rsidRDefault="00B72D5F" w:rsidP="00B72D5F">
      <w:pPr>
        <w:tabs>
          <w:tab w:val="left" w:pos="360"/>
        </w:tabs>
        <w:jc w:val="both"/>
        <w:rPr>
          <w:rFonts w:ascii="Book Antiqua" w:hAnsi="Book Antiqua"/>
          <w:b/>
          <w:sz w:val="16"/>
          <w:szCs w:val="16"/>
        </w:rPr>
      </w:pPr>
    </w:p>
    <w:p w14:paraId="7D08EE9F"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WINS WHICH COUNT.</w:t>
      </w:r>
      <w:r w:rsidRPr="00C751EF">
        <w:rPr>
          <w:rFonts w:ascii="Book Antiqua" w:hAnsi="Book Antiqua"/>
          <w:sz w:val="16"/>
          <w:szCs w:val="16"/>
        </w:rPr>
        <w:t xml:space="preserve"> Only wins up to and before the day entries close shall count.  Cats which qualify for Championship status between the closing date of entries and day of show are excepted, but such cats shall not be permitted to be exhibited in Championship Classes until the Championship title is granted.</w:t>
      </w:r>
    </w:p>
    <w:p w14:paraId="5AB745FE" w14:textId="77777777" w:rsidR="00B72D5F" w:rsidRPr="00C751EF" w:rsidRDefault="00B72D5F" w:rsidP="00B72D5F">
      <w:pPr>
        <w:tabs>
          <w:tab w:val="left" w:pos="360"/>
        </w:tabs>
        <w:jc w:val="both"/>
        <w:rPr>
          <w:rFonts w:ascii="Book Antiqua" w:hAnsi="Book Antiqua"/>
          <w:sz w:val="16"/>
          <w:szCs w:val="16"/>
        </w:rPr>
      </w:pPr>
    </w:p>
    <w:p w14:paraId="44050168"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 xml:space="preserve">ENTRY FEES. </w:t>
      </w:r>
      <w:r w:rsidRPr="00C751EF">
        <w:rPr>
          <w:rFonts w:ascii="Book Antiqua" w:hAnsi="Book Antiqua"/>
          <w:sz w:val="16"/>
          <w:szCs w:val="16"/>
        </w:rPr>
        <w:t>All entry fees must accompany the entry forms.  Fees may be forfeited if the cat or kitten is not exhibited or benched by the stipulated time.  Entry Fee as per front page.</w:t>
      </w:r>
      <w:r>
        <w:rPr>
          <w:rFonts w:ascii="Book Antiqua" w:hAnsi="Book Antiqua"/>
          <w:sz w:val="16"/>
          <w:szCs w:val="16"/>
        </w:rPr>
        <w:t xml:space="preserve">  Fees will not be refunded for withdrawals after closing date of entries.</w:t>
      </w:r>
    </w:p>
    <w:p w14:paraId="0F13CE59" w14:textId="77777777" w:rsidR="00B72D5F" w:rsidRPr="00C751EF" w:rsidRDefault="00B72D5F" w:rsidP="00B72D5F">
      <w:pPr>
        <w:tabs>
          <w:tab w:val="left" w:pos="360"/>
        </w:tabs>
        <w:jc w:val="both"/>
        <w:rPr>
          <w:rFonts w:ascii="Book Antiqua" w:hAnsi="Book Antiqua"/>
          <w:sz w:val="16"/>
          <w:szCs w:val="16"/>
        </w:rPr>
      </w:pPr>
    </w:p>
    <w:p w14:paraId="05DFDE77"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TROPHIES.</w:t>
      </w:r>
      <w:r w:rsidRPr="00C751EF">
        <w:rPr>
          <w:rFonts w:ascii="Book Antiqua" w:hAnsi="Book Antiqua"/>
          <w:sz w:val="16"/>
          <w:szCs w:val="16"/>
        </w:rPr>
        <w:t xml:space="preserve"> Donation to the trophy fund will be greatly appreciated and will be acknowledged in Show Catalogue.</w:t>
      </w:r>
    </w:p>
    <w:p w14:paraId="78661C32" w14:textId="77777777" w:rsidR="00B72D5F" w:rsidRDefault="00B72D5F" w:rsidP="00B72D5F">
      <w:pPr>
        <w:tabs>
          <w:tab w:val="left" w:pos="360"/>
        </w:tabs>
        <w:jc w:val="both"/>
        <w:rPr>
          <w:rFonts w:ascii="Book Antiqua" w:hAnsi="Book Antiqua"/>
          <w:b/>
          <w:sz w:val="16"/>
          <w:szCs w:val="16"/>
        </w:rPr>
      </w:pPr>
    </w:p>
    <w:p w14:paraId="0054A760" w14:textId="77777777" w:rsidR="00B72D5F" w:rsidRPr="00C751E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DECORATED CAGES.</w:t>
      </w:r>
      <w:r w:rsidRPr="00C751EF">
        <w:rPr>
          <w:rFonts w:ascii="Book Antiqua" w:hAnsi="Book Antiqua"/>
          <w:sz w:val="16"/>
          <w:szCs w:val="16"/>
        </w:rPr>
        <w:t xml:space="preserve"> A trophy may be given for Best Decorated Cage.  </w:t>
      </w:r>
    </w:p>
    <w:p w14:paraId="4AA5AF11" w14:textId="77777777" w:rsidR="00B72D5F" w:rsidRDefault="00B72D5F" w:rsidP="00B72D5F">
      <w:pPr>
        <w:tabs>
          <w:tab w:val="left" w:pos="360"/>
        </w:tabs>
        <w:jc w:val="both"/>
        <w:rPr>
          <w:rFonts w:ascii="Book Antiqua" w:hAnsi="Book Antiqua"/>
          <w:b/>
          <w:sz w:val="16"/>
          <w:szCs w:val="16"/>
        </w:rPr>
      </w:pPr>
    </w:p>
    <w:p w14:paraId="513A0AEC" w14:textId="77777777" w:rsidR="00B72D5F" w:rsidRDefault="00B72D5F" w:rsidP="00B72D5F">
      <w:pPr>
        <w:tabs>
          <w:tab w:val="left" w:pos="360"/>
        </w:tabs>
        <w:jc w:val="both"/>
        <w:rPr>
          <w:rFonts w:ascii="Book Antiqua" w:hAnsi="Book Antiqua"/>
          <w:sz w:val="16"/>
          <w:szCs w:val="16"/>
        </w:rPr>
      </w:pPr>
      <w:r w:rsidRPr="00C751EF">
        <w:rPr>
          <w:rFonts w:ascii="Book Antiqua" w:hAnsi="Book Antiqua"/>
          <w:b/>
          <w:sz w:val="16"/>
          <w:szCs w:val="16"/>
        </w:rPr>
        <w:t xml:space="preserve">MEMBERSHIP. </w:t>
      </w:r>
      <w:r w:rsidRPr="00C751EF">
        <w:rPr>
          <w:rFonts w:ascii="Book Antiqua" w:hAnsi="Book Antiqua"/>
          <w:sz w:val="16"/>
          <w:szCs w:val="16"/>
        </w:rPr>
        <w:t>Membership number must be quoted on entry form.  Membership card should be carried ready for presentation on request.</w:t>
      </w:r>
    </w:p>
    <w:p w14:paraId="3AC1EF9A" w14:textId="77777777" w:rsidR="00B72D5F" w:rsidRPr="00C751EF" w:rsidRDefault="00B72D5F" w:rsidP="00B72D5F">
      <w:pPr>
        <w:tabs>
          <w:tab w:val="left" w:pos="360"/>
        </w:tabs>
        <w:jc w:val="both"/>
        <w:rPr>
          <w:rFonts w:ascii="Book Antiqua" w:hAnsi="Book Antiqua"/>
          <w:sz w:val="16"/>
          <w:szCs w:val="16"/>
        </w:rPr>
      </w:pPr>
    </w:p>
    <w:p w14:paraId="3D11C80E" w14:textId="77777777" w:rsidR="00B72D5F" w:rsidRPr="00170965" w:rsidRDefault="00B72D5F" w:rsidP="00B72D5F">
      <w:pPr>
        <w:pStyle w:val="Default"/>
        <w:rPr>
          <w:rFonts w:ascii="Goudy Old Style" w:hAnsi="Goudy Old Style"/>
          <w:color w:val="auto"/>
          <w:sz w:val="20"/>
          <w:szCs w:val="20"/>
        </w:rPr>
      </w:pPr>
      <w:r w:rsidRPr="00170965">
        <w:rPr>
          <w:rFonts w:ascii="Book Antiqua" w:hAnsi="Book Antiqua"/>
          <w:color w:val="auto"/>
          <w:sz w:val="16"/>
          <w:szCs w:val="16"/>
        </w:rPr>
        <w:t>Please note</w:t>
      </w:r>
      <w:r w:rsidRPr="00170965">
        <w:rPr>
          <w:rFonts w:ascii="Book Antiqua" w:hAnsi="Book Antiqua"/>
          <w:strike/>
          <w:color w:val="auto"/>
          <w:sz w:val="16"/>
          <w:szCs w:val="16"/>
        </w:rPr>
        <w:t xml:space="preserve">  </w:t>
      </w:r>
      <w:r>
        <w:rPr>
          <w:rFonts w:ascii="Book Antiqua" w:hAnsi="Book Antiqua"/>
          <w:strike/>
          <w:color w:val="auto"/>
          <w:sz w:val="16"/>
          <w:szCs w:val="16"/>
        </w:rPr>
        <w:t xml:space="preserve"> </w:t>
      </w:r>
      <w:r w:rsidRPr="00170965">
        <w:rPr>
          <w:rFonts w:ascii="Book Antiqua" w:hAnsi="Book Antiqua"/>
          <w:color w:val="auto"/>
          <w:sz w:val="18"/>
          <w:szCs w:val="20"/>
        </w:rPr>
        <w:t>Curtains to be of any white and/or coloured fabric without added decorations during judging.</w:t>
      </w:r>
      <w:r w:rsidRPr="00170965">
        <w:rPr>
          <w:rFonts w:ascii="Goudy Old Style" w:hAnsi="Goudy Old Style"/>
          <w:color w:val="auto"/>
          <w:sz w:val="18"/>
          <w:szCs w:val="20"/>
        </w:rPr>
        <w:t xml:space="preserve"> </w:t>
      </w:r>
    </w:p>
    <w:p w14:paraId="6E348425" w14:textId="77777777" w:rsidR="00B72D5F" w:rsidRDefault="00B72D5F" w:rsidP="00B72D5F">
      <w:pPr>
        <w:tabs>
          <w:tab w:val="left" w:pos="360"/>
        </w:tabs>
        <w:jc w:val="both"/>
        <w:rPr>
          <w:color w:val="000000" w:themeColor="text1"/>
        </w:rPr>
      </w:pPr>
    </w:p>
    <w:p w14:paraId="6FBE6F15" w14:textId="77777777" w:rsidR="00B72D5F" w:rsidRPr="00DB14F8" w:rsidRDefault="00B72D5F" w:rsidP="00B72D5F">
      <w:pPr>
        <w:tabs>
          <w:tab w:val="left" w:pos="360"/>
        </w:tabs>
        <w:jc w:val="both"/>
        <w:rPr>
          <w:color w:val="000000" w:themeColor="text1"/>
        </w:rPr>
      </w:pPr>
      <w:r w:rsidRPr="00DB14F8">
        <w:rPr>
          <w:color w:val="000000" w:themeColor="text1"/>
        </w:rPr>
        <w:t xml:space="preserve">CAGES: </w:t>
      </w:r>
      <w:r>
        <w:rPr>
          <w:color w:val="000000" w:themeColor="text1"/>
        </w:rPr>
        <w:t>Sacks (</w:t>
      </w:r>
      <w:proofErr w:type="spellStart"/>
      <w:r>
        <w:rPr>
          <w:color w:val="000000" w:themeColor="text1"/>
        </w:rPr>
        <w:t>eg.</w:t>
      </w:r>
      <w:proofErr w:type="spellEnd"/>
      <w:r>
        <w:rPr>
          <w:color w:val="000000" w:themeColor="text1"/>
        </w:rPr>
        <w:t xml:space="preserve"> bedding used for short hair cats which resemble a sack) are banned from cages until judging is finalized for the show. Catnip is banned from cages and or given to cats until judging is finalized for the show. 2024.</w:t>
      </w:r>
    </w:p>
    <w:p w14:paraId="62B8124D" w14:textId="77777777" w:rsidR="00B6633B" w:rsidRDefault="00B6633B"/>
    <w:sectPr w:rsidR="00B6633B" w:rsidSect="00B72D5F">
      <w:footerReference w:type="default" r:id="rId4"/>
      <w:pgSz w:w="11909" w:h="16834" w:code="9"/>
      <w:pgMar w:top="450" w:right="479" w:bottom="431" w:left="540" w:header="709" w:footer="709" w:gutter="0"/>
      <w:cols w:sep="1" w:space="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86B57" w14:textId="77777777" w:rsidR="00753FB9" w:rsidRPr="00DE45E1" w:rsidRDefault="00B72D5F" w:rsidP="00DE45E1">
    <w:pPr>
      <w:pStyle w:val="Footer"/>
    </w:pPr>
    <w:r>
      <w:t>June 2016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5F"/>
    <w:rsid w:val="004040B1"/>
    <w:rsid w:val="007E4229"/>
    <w:rsid w:val="00B6633B"/>
    <w:rsid w:val="00B72D5F"/>
    <w:rsid w:val="00D91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B7E8A7"/>
  <w15:chartTrackingRefBased/>
  <w15:docId w15:val="{EE4D732F-AB4F-9C4E-B42F-CE34151E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5F"/>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2D5F"/>
    <w:pPr>
      <w:tabs>
        <w:tab w:val="center" w:pos="4320"/>
        <w:tab w:val="right" w:pos="8640"/>
      </w:tabs>
    </w:pPr>
  </w:style>
  <w:style w:type="character" w:customStyle="1" w:styleId="FooterChar">
    <w:name w:val="Footer Char"/>
    <w:basedOn w:val="DefaultParagraphFont"/>
    <w:link w:val="Footer"/>
    <w:rsid w:val="00B72D5F"/>
    <w:rPr>
      <w:rFonts w:ascii="Times New Roman" w:eastAsia="Times New Roman" w:hAnsi="Times New Roman" w:cs="Times New Roman"/>
      <w:sz w:val="20"/>
      <w:szCs w:val="20"/>
      <w:lang w:val="en-US"/>
    </w:rPr>
  </w:style>
  <w:style w:type="paragraph" w:customStyle="1" w:styleId="Default">
    <w:name w:val="Default"/>
    <w:rsid w:val="00B72D5F"/>
    <w:pPr>
      <w:autoSpaceDE w:val="0"/>
      <w:autoSpaceDN w:val="0"/>
      <w:adjustRightInd w:val="0"/>
    </w:pPr>
    <w:rPr>
      <w:rFonts w:ascii="Trebuchet MS" w:eastAsia="Calibri"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Davies</dc:creator>
  <cp:keywords/>
  <dc:description/>
  <cp:lastModifiedBy>Claudia Davies</cp:lastModifiedBy>
  <cp:revision>1</cp:revision>
  <dcterms:created xsi:type="dcterms:W3CDTF">2024-02-16T02:24:00Z</dcterms:created>
  <dcterms:modified xsi:type="dcterms:W3CDTF">2024-02-16T02:25:00Z</dcterms:modified>
</cp:coreProperties>
</file>