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7289"/>
      </w:tblGrid>
      <w:tr w:rsidR="00347159" w14:paraId="1B9FC56D" w14:textId="77777777" w:rsidTr="00CD6B38">
        <w:trPr>
          <w:trHeight w:val="1"/>
        </w:trPr>
        <w:tc>
          <w:tcPr>
            <w:tcW w:w="1644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F81628" w14:textId="77777777" w:rsidR="00347159" w:rsidRDefault="00347159" w:rsidP="00CD6B38">
            <w:pPr>
              <w:rPr>
                <w:rFonts w:ascii="Calibri" w:eastAsia="Calibri" w:hAnsi="Calibri" w:cs="Calibri"/>
                <w:lang w:eastAsia="zh-CN" w:bidi="he-IL"/>
              </w:rPr>
            </w:pPr>
          </w:p>
        </w:tc>
        <w:tc>
          <w:tcPr>
            <w:tcW w:w="7289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776C596" w14:textId="77777777" w:rsidR="00347159" w:rsidRDefault="00347159" w:rsidP="00CD6B38">
            <w:pPr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</w:pPr>
            <w:proofErr w:type="gramStart"/>
            <w:r w:rsidRPr="004E074F"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>FELINE  CONTROL</w:t>
            </w:r>
            <w:proofErr w:type="gramEnd"/>
            <w:r w:rsidRPr="004E074F"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 xml:space="preserve">  COUNCIL (</w:t>
            </w:r>
            <w:r w:rsidRPr="00774CFB"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>VICTORIA</w:t>
            </w:r>
            <w:r w:rsidRPr="004E074F"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>) Inc.</w:t>
            </w:r>
            <w:r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 xml:space="preserve">                          </w:t>
            </w:r>
          </w:p>
          <w:p w14:paraId="3286E927" w14:textId="77777777" w:rsidR="00347159" w:rsidRPr="004E074F" w:rsidRDefault="00347159" w:rsidP="00CD6B38">
            <w:pPr>
              <w:rPr>
                <w:rFonts w:eastAsia="Times New Roman" w:cstheme="minorHAnsi"/>
                <w:b/>
                <w:color w:val="333399"/>
                <w:sz w:val="20"/>
              </w:rPr>
            </w:pPr>
            <w:r>
              <w:rPr>
                <w:rFonts w:ascii="Cooper Black" w:eastAsia="Times New Roman" w:hAnsi="Cooper Black" w:cs="Times New Roman"/>
                <w:b/>
                <w:color w:val="333399"/>
                <w:sz w:val="28"/>
              </w:rPr>
              <w:t xml:space="preserve"> </w:t>
            </w:r>
            <w:r>
              <w:rPr>
                <w:rFonts w:eastAsia="Times New Roman" w:cstheme="minorHAnsi"/>
                <w:b/>
                <w:color w:val="333399"/>
              </w:rPr>
              <w:t xml:space="preserve">All Correspondence                                      </w:t>
            </w:r>
            <w:r w:rsidRPr="004E074F">
              <w:rPr>
                <w:rFonts w:eastAsia="Times New Roman" w:cstheme="minorHAnsi"/>
                <w:b/>
                <w:color w:val="333399"/>
              </w:rPr>
              <w:t xml:space="preserve">PO Box </w:t>
            </w:r>
            <w:proofErr w:type="gramStart"/>
            <w:r w:rsidRPr="004E074F">
              <w:rPr>
                <w:rFonts w:eastAsia="Times New Roman" w:cstheme="minorHAnsi"/>
                <w:b/>
                <w:color w:val="333399"/>
              </w:rPr>
              <w:t>110</w:t>
            </w:r>
            <w:r w:rsidRPr="004E074F">
              <w:rPr>
                <w:rFonts w:eastAsia="Times New Roman" w:cstheme="minorHAnsi"/>
                <w:b/>
                <w:color w:val="333399"/>
                <w:sz w:val="20"/>
              </w:rPr>
              <w:t xml:space="preserve">  BAYSWATER</w:t>
            </w:r>
            <w:proofErr w:type="gramEnd"/>
            <w:r w:rsidRPr="004E074F">
              <w:rPr>
                <w:rFonts w:eastAsia="Times New Roman" w:cstheme="minorHAnsi"/>
                <w:b/>
                <w:color w:val="333399"/>
                <w:sz w:val="20"/>
              </w:rPr>
              <w:t xml:space="preserve"> V</w:t>
            </w:r>
            <w:r>
              <w:rPr>
                <w:rFonts w:eastAsia="Times New Roman" w:cstheme="minorHAnsi"/>
                <w:b/>
                <w:color w:val="333399"/>
                <w:sz w:val="20"/>
              </w:rPr>
              <w:t>IC</w:t>
            </w:r>
            <w:r w:rsidRPr="004E074F">
              <w:rPr>
                <w:rFonts w:eastAsia="Times New Roman" w:cstheme="minorHAnsi"/>
                <w:b/>
                <w:color w:val="333399"/>
                <w:sz w:val="20"/>
              </w:rPr>
              <w:t xml:space="preserve"> 3153</w:t>
            </w:r>
          </w:p>
          <w:p w14:paraId="7CAB58F4" w14:textId="77777777" w:rsidR="00347159" w:rsidRPr="00774CFB" w:rsidRDefault="00347159" w:rsidP="00CD6B38">
            <w:pPr>
              <w:keepNext/>
              <w:rPr>
                <w:rFonts w:eastAsia="Times New Roman" w:cstheme="minorHAnsi"/>
                <w:color w:val="333399"/>
                <w:sz w:val="20"/>
              </w:rPr>
            </w:pPr>
            <w:r>
              <w:rPr>
                <w:rFonts w:eastAsia="Times New Roman" w:cstheme="minorHAnsi"/>
                <w:b/>
                <w:color w:val="333399"/>
                <w:sz w:val="20"/>
              </w:rPr>
              <w:t xml:space="preserve">  </w:t>
            </w:r>
            <w:r w:rsidRPr="004E074F">
              <w:rPr>
                <w:rFonts w:eastAsia="Times New Roman" w:cstheme="minorHAnsi"/>
                <w:b/>
                <w:color w:val="333399"/>
                <w:sz w:val="20"/>
              </w:rPr>
              <w:t>Tel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>: (03) 9720 8811</w:t>
            </w:r>
            <w:r>
              <w:rPr>
                <w:rFonts w:eastAsia="Times New Roman" w:cstheme="minorHAnsi"/>
                <w:b/>
                <w:color w:val="333399"/>
                <w:sz w:val="20"/>
              </w:rPr>
              <w:t xml:space="preserve"> </w:t>
            </w:r>
            <w:r w:rsidRPr="004E074F">
              <w:rPr>
                <w:rFonts w:eastAsia="Times New Roman" w:cstheme="minorHAnsi"/>
                <w:b/>
                <w:color w:val="333399"/>
                <w:sz w:val="20"/>
              </w:rPr>
              <w:t xml:space="preserve"> </w:t>
            </w:r>
            <w:r>
              <w:rPr>
                <w:rFonts w:eastAsia="Times New Roman" w:cstheme="minorHAnsi"/>
                <w:b/>
                <w:color w:val="333399"/>
                <w:sz w:val="20"/>
              </w:rPr>
              <w:t xml:space="preserve">           </w:t>
            </w:r>
            <w:r w:rsidRPr="00654DCC">
              <w:rPr>
                <w:rFonts w:eastAsia="Times New Roman" w:cstheme="minorHAnsi"/>
                <w:b/>
                <w:color w:val="333399"/>
                <w:sz w:val="20"/>
              </w:rPr>
              <w:t>Email</w:t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: </w:t>
            </w:r>
            <w:r w:rsidRPr="005718D5">
              <w:rPr>
                <w:rFonts w:eastAsia="Times New Roman" w:cstheme="minorHAnsi"/>
                <w:color w:val="333399"/>
                <w:sz w:val="20"/>
              </w:rPr>
              <w:t>Secretary@fccv.com.au</w:t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 </w:t>
            </w:r>
            <w:r>
              <w:rPr>
                <w:rStyle w:val="Hyperlink"/>
                <w:rFonts w:eastAsia="Times New Roman" w:cstheme="minorHAnsi"/>
                <w:b/>
                <w:color w:val="333399"/>
                <w:sz w:val="20"/>
                <w:u w:val="none"/>
              </w:rPr>
              <w:t xml:space="preserve">               www.fccvic.org</w:t>
            </w:r>
          </w:p>
          <w:p w14:paraId="54807609" w14:textId="77777777" w:rsidR="00347159" w:rsidRPr="004E074F" w:rsidRDefault="00347159" w:rsidP="00CD6B38">
            <w:pPr>
              <w:rPr>
                <w:rFonts w:eastAsia="Times New Roman" w:cstheme="minorHAnsi"/>
                <w:color w:val="333399"/>
                <w:sz w:val="20"/>
              </w:rPr>
            </w:pPr>
            <w:r>
              <w:rPr>
                <w:rFonts w:eastAsia="Times New Roman" w:cstheme="minorHAnsi"/>
                <w:color w:val="333399"/>
                <w:sz w:val="20"/>
              </w:rPr>
              <w:t xml:space="preserve">  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 xml:space="preserve">Registered No: A0023723Y                  </w:t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     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 xml:space="preserve">        </w:t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  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 xml:space="preserve">  </w:t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                          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 xml:space="preserve"> ABN 87 706 132 139</w:t>
            </w:r>
          </w:p>
          <w:p w14:paraId="5F3D189A" w14:textId="77777777" w:rsidR="00347159" w:rsidRDefault="00347159" w:rsidP="00CD6B38">
            <w:pPr>
              <w:jc w:val="center"/>
              <w:rPr>
                <w:rFonts w:eastAsia="Times New Roman" w:cstheme="minorHAnsi"/>
                <w:color w:val="333399"/>
                <w:sz w:val="12"/>
                <w:szCs w:val="12"/>
              </w:rPr>
            </w:pPr>
          </w:p>
          <w:p w14:paraId="45E5A3E9" w14:textId="77777777" w:rsidR="00347159" w:rsidRPr="004E074F" w:rsidRDefault="00347159" w:rsidP="00CD6B38">
            <w:pPr>
              <w:rPr>
                <w:rFonts w:eastAsia="Times New Roman" w:cstheme="minorHAnsi"/>
                <w:color w:val="333399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59C503" wp14:editId="34E7EAD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1028700" cy="493395"/>
                  <wp:effectExtent l="0" t="0" r="0" b="1905"/>
                  <wp:wrapNone/>
                  <wp:docPr id="1" name="Picture 1" descr="Royal Canin Logo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 Canin Logo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color w:val="333399"/>
                <w:sz w:val="20"/>
              </w:rPr>
              <w:t xml:space="preserve">                        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t>Applicable Organisation under Domestic Animals Act</w:t>
            </w:r>
            <w:r w:rsidRPr="004E074F">
              <w:rPr>
                <w:rFonts w:eastAsia="Times New Roman" w:cstheme="minorHAnsi"/>
                <w:color w:val="333399"/>
                <w:sz w:val="20"/>
              </w:rPr>
              <w:br/>
            </w:r>
            <w:r>
              <w:rPr>
                <w:rFonts w:eastAsia="Times New Roman" w:cstheme="minorHAnsi"/>
                <w:i/>
                <w:color w:val="333399"/>
                <w:sz w:val="20"/>
              </w:rPr>
              <w:t xml:space="preserve">                                              </w:t>
            </w:r>
          </w:p>
          <w:p w14:paraId="15CE04ED" w14:textId="77777777" w:rsidR="00347159" w:rsidRDefault="00347159" w:rsidP="00CD6B38">
            <w:pPr>
              <w:rPr>
                <w:lang w:eastAsia="zh-CN" w:bidi="he-IL"/>
              </w:rPr>
            </w:pPr>
          </w:p>
        </w:tc>
      </w:tr>
    </w:tbl>
    <w:p w14:paraId="5B65AB75" w14:textId="77777777" w:rsidR="00347159" w:rsidRDefault="00347159" w:rsidP="00347159">
      <w:pPr>
        <w:tabs>
          <w:tab w:val="left" w:pos="2160"/>
        </w:tabs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27245163"/>
      <w:bookmarkStart w:id="1" w:name="_Hlk27245140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40282EE4" wp14:editId="609BA7EF">
            <wp:simplePos x="0" y="0"/>
            <wp:positionH relativeFrom="column">
              <wp:posOffset>-111760</wp:posOffset>
            </wp:positionH>
            <wp:positionV relativeFrom="paragraph">
              <wp:posOffset>64226</wp:posOffset>
            </wp:positionV>
            <wp:extent cx="968721" cy="914400"/>
            <wp:effectExtent l="0" t="0" r="3175" b="0"/>
            <wp:wrapNone/>
            <wp:docPr id="3" name="Picture 3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E866420" wp14:editId="14BBF379">
            <wp:simplePos x="0" y="0"/>
            <wp:positionH relativeFrom="page">
              <wp:posOffset>3631584</wp:posOffset>
            </wp:positionH>
            <wp:positionV relativeFrom="paragraph">
              <wp:posOffset>1031894</wp:posOffset>
            </wp:positionV>
            <wp:extent cx="506730" cy="468630"/>
            <wp:effectExtent l="0" t="0" r="7620" b="7620"/>
            <wp:wrapNone/>
            <wp:docPr id="110321282" name="Picture 110321282" descr="ccc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a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1AE">
        <w:rPr>
          <w:noProof/>
        </w:rPr>
        <w:drawing>
          <wp:anchor distT="0" distB="0" distL="114300" distR="114300" simplePos="0" relativeHeight="251661312" behindDoc="0" locked="0" layoutInCell="1" allowOverlap="1" wp14:anchorId="09782641" wp14:editId="61602F0D">
            <wp:simplePos x="0" y="0"/>
            <wp:positionH relativeFrom="column">
              <wp:posOffset>4601210</wp:posOffset>
            </wp:positionH>
            <wp:positionV relativeFrom="paragraph">
              <wp:posOffset>1010555</wp:posOffset>
            </wp:positionV>
            <wp:extent cx="818515" cy="507365"/>
            <wp:effectExtent l="0" t="0" r="635" b="6985"/>
            <wp:wrapNone/>
            <wp:docPr id="2" name="Picture 2" descr="oz pet green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 pet green colou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</w:t>
      </w:r>
    </w:p>
    <w:p w14:paraId="666F7E92" w14:textId="77777777" w:rsidR="00347159" w:rsidRDefault="00347159" w:rsidP="00347159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</w:pPr>
    </w:p>
    <w:p w14:paraId="5E57836D" w14:textId="77777777" w:rsidR="00347159" w:rsidRPr="006A4227" w:rsidRDefault="00347159" w:rsidP="00347159"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noProof/>
        </w:rPr>
        <w:t xml:space="preserve">                                                                                                                  </w:t>
      </w:r>
    </w:p>
    <w:p w14:paraId="71F691A6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2CE2C283" w14:textId="0E69A4C7" w:rsidR="00AE69BF" w:rsidRPr="00FB5C45" w:rsidRDefault="00AE69BF" w:rsidP="00AE69BF">
      <w:pPr>
        <w:rPr>
          <w:b/>
          <w:bCs/>
        </w:rPr>
      </w:pPr>
      <w:r w:rsidRPr="00FB5C45">
        <w:rPr>
          <w:b/>
          <w:bCs/>
        </w:rPr>
        <w:t xml:space="preserve">Member Education  </w:t>
      </w:r>
    </w:p>
    <w:p w14:paraId="2224C68B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65202C06" w14:textId="0A2300CD" w:rsidR="00A16A12" w:rsidRPr="00AE69BF" w:rsidRDefault="00A16A12" w:rsidP="00AE69BF">
      <w:pPr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A16A12">
        <w:rPr>
          <w:rFonts w:eastAsia="Times New Roman" w:cs="Times New Roman"/>
          <w:b/>
          <w:bCs/>
          <w:sz w:val="28"/>
          <w:szCs w:val="28"/>
          <w:lang w:eastAsia="en-GB"/>
        </w:rPr>
        <w:t>Breeder training course</w:t>
      </w:r>
    </w:p>
    <w:p w14:paraId="76EE5F18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239A6F5A" w14:textId="430329C1" w:rsidR="00A16A12" w:rsidRDefault="00A16A12" w:rsidP="00347159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The Breeder Training Course has been designed by Animal Welfare Victoria to provide a basic level of education to owners in breeding and rearing </w:t>
      </w:r>
      <w:r w:rsidR="00347159">
        <w:rPr>
          <w:rFonts w:eastAsia="Times New Roman" w:cs="Times New Roman"/>
          <w:lang w:eastAsia="en-GB"/>
        </w:rPr>
        <w:t>practices</w:t>
      </w:r>
      <w:r w:rsidRPr="00A16A12">
        <w:rPr>
          <w:rFonts w:eastAsia="Times New Roman" w:cs="Times New Roman"/>
          <w:lang w:eastAsia="en-GB"/>
        </w:rPr>
        <w:t xml:space="preserve">. </w:t>
      </w:r>
      <w:r w:rsidR="00347159">
        <w:rPr>
          <w:rFonts w:eastAsia="Times New Roman" w:cs="Times New Roman"/>
          <w:lang w:eastAsia="en-GB"/>
        </w:rPr>
        <w:t xml:space="preserve">FCCV believes this course is invaluable </w:t>
      </w:r>
      <w:r w:rsidRPr="00A16A12">
        <w:rPr>
          <w:rFonts w:eastAsia="Times New Roman" w:cs="Times New Roman"/>
          <w:lang w:eastAsia="en-GB"/>
        </w:rPr>
        <w:t xml:space="preserve">for those </w:t>
      </w:r>
      <w:r w:rsidR="00347159">
        <w:rPr>
          <w:rFonts w:eastAsia="Times New Roman" w:cs="Times New Roman"/>
          <w:lang w:eastAsia="en-GB"/>
        </w:rPr>
        <w:t>wanting</w:t>
      </w:r>
      <w:r w:rsidRPr="00A16A12">
        <w:rPr>
          <w:rFonts w:eastAsia="Times New Roman" w:cs="Times New Roman"/>
          <w:lang w:eastAsia="en-GB"/>
        </w:rPr>
        <w:t xml:space="preserve"> to start breeding</w:t>
      </w:r>
      <w:r w:rsidR="00347159">
        <w:rPr>
          <w:rFonts w:eastAsia="Times New Roman" w:cs="Times New Roman"/>
          <w:lang w:eastAsia="en-GB"/>
        </w:rPr>
        <w:t>. Most importantly, c</w:t>
      </w:r>
      <w:r w:rsidRPr="00A16A12">
        <w:rPr>
          <w:rFonts w:eastAsia="Times New Roman" w:cs="Times New Roman"/>
          <w:lang w:eastAsia="en-GB"/>
        </w:rPr>
        <w:t>ompletion of the course is necessary to apply for a breeding prefix</w:t>
      </w:r>
      <w:r w:rsidR="00347159">
        <w:rPr>
          <w:rFonts w:eastAsia="Times New Roman" w:cs="Times New Roman"/>
          <w:lang w:eastAsia="en-GB"/>
        </w:rPr>
        <w:t xml:space="preserve"> with FCCV</w:t>
      </w:r>
      <w:r w:rsidRPr="00A16A12">
        <w:rPr>
          <w:rFonts w:eastAsia="Times New Roman" w:cs="Times New Roman"/>
          <w:lang w:eastAsia="en-GB"/>
        </w:rPr>
        <w:t>.</w:t>
      </w:r>
    </w:p>
    <w:p w14:paraId="20441CA6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51ECDE7F" w14:textId="5D8A8CDE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The course can be found at the link </w:t>
      </w:r>
      <w:hyperlink r:id="rId8" w:history="1">
        <w:r w:rsidR="00757160" w:rsidRPr="00757160">
          <w:rPr>
            <w:rStyle w:val="Hyperlink"/>
            <w:rFonts w:eastAsia="Times New Roman" w:cs="Times New Roman"/>
            <w:lang w:eastAsia="en-GB"/>
          </w:rPr>
          <w:t>https://agriculture.vic.gov.au/livestock-and-animals/animal-welfare-victoria/community-and-education/breeder-training-course</w:t>
        </w:r>
      </w:hyperlink>
    </w:p>
    <w:p w14:paraId="61047075" w14:textId="77777777" w:rsidR="00757160" w:rsidRDefault="00757160" w:rsidP="00A16A12">
      <w:pPr>
        <w:rPr>
          <w:rFonts w:eastAsia="Times New Roman" w:cs="Times New Roman"/>
          <w:lang w:eastAsia="en-GB"/>
        </w:rPr>
      </w:pPr>
    </w:p>
    <w:p w14:paraId="05B157A2" w14:textId="1C075995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The course is </w:t>
      </w:r>
      <w:proofErr w:type="gramStart"/>
      <w:r w:rsidRPr="00A16A12">
        <w:rPr>
          <w:rFonts w:eastAsia="Times New Roman" w:cs="Times New Roman"/>
          <w:lang w:eastAsia="en-GB"/>
        </w:rPr>
        <w:t>meets</w:t>
      </w:r>
      <w:proofErr w:type="gramEnd"/>
      <w:r w:rsidRPr="00A16A12">
        <w:rPr>
          <w:rFonts w:eastAsia="Times New Roman" w:cs="Times New Roman"/>
          <w:lang w:eastAsia="en-GB"/>
        </w:rPr>
        <w:t xml:space="preserve"> the minimum training requirements set out in the Code of Practice for the Operation of Breeding and Rearing Businesses (2014). The Breeder Training Course covers 7 main topics: </w:t>
      </w:r>
    </w:p>
    <w:p w14:paraId="458F2CFF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1 – Introduction </w:t>
      </w:r>
    </w:p>
    <w:p w14:paraId="33791272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2 – Husbandry and care </w:t>
      </w:r>
    </w:p>
    <w:p w14:paraId="1E9BDD60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3 – Developing a breeding program </w:t>
      </w:r>
    </w:p>
    <w:p w14:paraId="7B819A88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4 – Getting pregnant </w:t>
      </w:r>
    </w:p>
    <w:p w14:paraId="74E83E67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5 – The pregnancy </w:t>
      </w:r>
    </w:p>
    <w:p w14:paraId="2E738D8C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• Section 6 – Birthing a litter </w:t>
      </w:r>
    </w:p>
    <w:p w14:paraId="7624048D" w14:textId="77777777" w:rsidR="00A16A12" w:rsidRDefault="00A16A12" w:rsidP="00A16A12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>• Section 7 – Raising a litter.</w:t>
      </w:r>
    </w:p>
    <w:p w14:paraId="5ACFBD59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39419D09" w14:textId="77777777" w:rsidR="00A16A12" w:rsidRDefault="00A16A12" w:rsidP="00347159">
      <w:pPr>
        <w:rPr>
          <w:rFonts w:eastAsia="Times New Roman" w:cs="Times New Roman"/>
          <w:lang w:eastAsia="en-GB"/>
        </w:rPr>
      </w:pPr>
    </w:p>
    <w:p w14:paraId="13E54816" w14:textId="6D8DE79E" w:rsidR="00A16A12" w:rsidRDefault="00AE69BF" w:rsidP="00347159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You will be able to</w:t>
      </w:r>
      <w:r w:rsidR="00A16A12" w:rsidRPr="00A16A12">
        <w:rPr>
          <w:rFonts w:eastAsia="Times New Roman" w:cs="Times New Roman"/>
          <w:lang w:eastAsia="en-GB"/>
        </w:rPr>
        <w:t xml:space="preserve"> log in and work through the course at your own pace. Progress can be saved so that you don’t have to complete the course in one session</w:t>
      </w:r>
      <w:r>
        <w:rPr>
          <w:rFonts w:eastAsia="Times New Roman" w:cs="Times New Roman"/>
          <w:lang w:eastAsia="en-GB"/>
        </w:rPr>
        <w:t>.</w:t>
      </w:r>
    </w:p>
    <w:p w14:paraId="388554D9" w14:textId="77777777" w:rsidR="00AE69BF" w:rsidRDefault="00AE69BF" w:rsidP="00347159">
      <w:pPr>
        <w:rPr>
          <w:rFonts w:eastAsia="Times New Roman" w:cs="Times New Roman"/>
          <w:lang w:eastAsia="en-GB"/>
        </w:rPr>
      </w:pPr>
    </w:p>
    <w:p w14:paraId="33D8402E" w14:textId="7803C255" w:rsidR="00AE69BF" w:rsidRDefault="00AE69BF" w:rsidP="00347159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Hard copy booklets are available if preferred by</w:t>
      </w:r>
      <w:r w:rsidRPr="00A16A12">
        <w:rPr>
          <w:rFonts w:eastAsia="Times New Roman" w:cs="Times New Roman"/>
          <w:lang w:eastAsia="en-GB"/>
        </w:rPr>
        <w:t xml:space="preserve"> contact</w:t>
      </w:r>
      <w:r>
        <w:rPr>
          <w:rFonts w:eastAsia="Times New Roman" w:cs="Times New Roman"/>
          <w:lang w:eastAsia="en-GB"/>
        </w:rPr>
        <w:t>ing</w:t>
      </w:r>
    </w:p>
    <w:p w14:paraId="3DD57170" w14:textId="43433E20" w:rsidR="00AE69BF" w:rsidRDefault="00AE69BF" w:rsidP="00347159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>Animal Welfare Victoria on 136 186 or email: pet.welfare@agriculture.vic.gov.au</w:t>
      </w:r>
    </w:p>
    <w:p w14:paraId="7015144F" w14:textId="6C325F17" w:rsidR="00A16A12" w:rsidRDefault="00AE69BF" w:rsidP="00347159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The course must be completed online.</w:t>
      </w:r>
    </w:p>
    <w:p w14:paraId="779190D9" w14:textId="77777777" w:rsidR="00A16A12" w:rsidRDefault="00A16A12" w:rsidP="00347159">
      <w:pPr>
        <w:rPr>
          <w:rFonts w:eastAsia="Times New Roman" w:cs="Times New Roman"/>
          <w:lang w:eastAsia="en-GB"/>
        </w:rPr>
      </w:pPr>
    </w:p>
    <w:p w14:paraId="17A3BA32" w14:textId="77777777" w:rsidR="00AE69BF" w:rsidRDefault="00A16A12" w:rsidP="00347159">
      <w:pPr>
        <w:rPr>
          <w:rFonts w:eastAsia="Times New Roman" w:cs="Times New Roman"/>
          <w:lang w:eastAsia="en-GB"/>
        </w:rPr>
      </w:pPr>
      <w:r w:rsidRPr="00A16A12">
        <w:rPr>
          <w:rFonts w:eastAsia="Times New Roman" w:cs="Times New Roman"/>
          <w:lang w:eastAsia="en-GB"/>
        </w:rPr>
        <w:t xml:space="preserve">A copy of the </w:t>
      </w:r>
      <w:r w:rsidR="00AE69BF">
        <w:rPr>
          <w:rFonts w:eastAsia="Times New Roman" w:cs="Times New Roman"/>
          <w:lang w:eastAsia="en-GB"/>
        </w:rPr>
        <w:t xml:space="preserve">Breeders Course </w:t>
      </w:r>
      <w:r w:rsidRPr="00A16A12">
        <w:rPr>
          <w:rFonts w:eastAsia="Times New Roman" w:cs="Times New Roman"/>
          <w:lang w:eastAsia="en-GB"/>
        </w:rPr>
        <w:t xml:space="preserve">certificate must be submitted </w:t>
      </w:r>
      <w:r w:rsidR="00AE69BF">
        <w:rPr>
          <w:rFonts w:eastAsia="Times New Roman" w:cs="Times New Roman"/>
          <w:lang w:eastAsia="en-GB"/>
        </w:rPr>
        <w:t xml:space="preserve">to FCCV </w:t>
      </w:r>
      <w:r w:rsidRPr="00A16A12">
        <w:rPr>
          <w:rFonts w:eastAsia="Times New Roman" w:cs="Times New Roman"/>
          <w:lang w:eastAsia="en-GB"/>
        </w:rPr>
        <w:t>with an application for a prefix</w:t>
      </w:r>
      <w:r w:rsidR="00AE69BF">
        <w:rPr>
          <w:rFonts w:eastAsia="Times New Roman" w:cs="Times New Roman"/>
          <w:lang w:eastAsia="en-GB"/>
        </w:rPr>
        <w:t>.</w:t>
      </w:r>
    </w:p>
    <w:p w14:paraId="08C6493E" w14:textId="05B32639" w:rsidR="00AE69BF" w:rsidRDefault="00AE69BF" w:rsidP="00347159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A copy of the Cat Ownership Course Certificate must be submitted to the FCCV with an application for membership.</w:t>
      </w:r>
    </w:p>
    <w:p w14:paraId="71CBA5C4" w14:textId="77777777" w:rsidR="00AE69BF" w:rsidRDefault="00AE69BF" w:rsidP="00AE69BF">
      <w:pPr>
        <w:jc w:val="center"/>
        <w:rPr>
          <w:rFonts w:eastAsia="Times New Roman" w:cs="Times New Roman"/>
          <w:lang w:eastAsia="en-GB"/>
        </w:rPr>
      </w:pPr>
    </w:p>
    <w:p w14:paraId="2C5AB339" w14:textId="44CE0EF5" w:rsidR="00A16A12" w:rsidRDefault="00AE69BF" w:rsidP="00AE69BF">
      <w:pPr>
        <w:jc w:val="center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The certificate should</w:t>
      </w:r>
      <w:r w:rsidR="00A16A12" w:rsidRPr="00A16A12">
        <w:rPr>
          <w:rFonts w:eastAsia="Times New Roman" w:cs="Times New Roman"/>
          <w:lang w:eastAsia="en-GB"/>
        </w:rPr>
        <w:t xml:space="preserve"> be printed</w:t>
      </w:r>
      <w:r>
        <w:rPr>
          <w:rFonts w:eastAsia="Times New Roman" w:cs="Times New Roman"/>
          <w:lang w:eastAsia="en-GB"/>
        </w:rPr>
        <w:t xml:space="preserve"> and placed with your records.</w:t>
      </w:r>
    </w:p>
    <w:p w14:paraId="164F3392" w14:textId="77777777" w:rsidR="00A16A12" w:rsidRDefault="00A16A12" w:rsidP="00A16A12">
      <w:pPr>
        <w:rPr>
          <w:rFonts w:eastAsia="Times New Roman" w:cs="Times New Roman"/>
          <w:lang w:eastAsia="en-GB"/>
        </w:rPr>
      </w:pPr>
    </w:p>
    <w:p w14:paraId="7D24F22F" w14:textId="796C6704" w:rsidR="00B6633B" w:rsidRDefault="00B6633B"/>
    <w:sectPr w:rsidR="00B6633B" w:rsidSect="007E42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12"/>
    <w:rsid w:val="00347159"/>
    <w:rsid w:val="004040B1"/>
    <w:rsid w:val="00757160"/>
    <w:rsid w:val="007E4229"/>
    <w:rsid w:val="008F4E63"/>
    <w:rsid w:val="00A16A12"/>
    <w:rsid w:val="00AE69BF"/>
    <w:rsid w:val="00B6633B"/>
    <w:rsid w:val="00D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BDF41"/>
  <w15:chartTrackingRefBased/>
  <w15:docId w15:val="{D62912D9-3495-204C-B8BD-994B45D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vic.gov.au/livestock-and-animals/animal-welfare-victoria/community-and-education/breeder-training-cour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Davies</dc:creator>
  <cp:keywords/>
  <dc:description/>
  <cp:lastModifiedBy>Claudia Davies</cp:lastModifiedBy>
  <cp:revision>3</cp:revision>
  <dcterms:created xsi:type="dcterms:W3CDTF">2023-06-15T03:34:00Z</dcterms:created>
  <dcterms:modified xsi:type="dcterms:W3CDTF">2024-03-22T03:35:00Z</dcterms:modified>
</cp:coreProperties>
</file>